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1439"/>
          <w:tab w:val="center" w:leader="none" w:pos="2724"/>
          <w:tab w:val="center" w:leader="none" w:pos="3477"/>
          <w:tab w:val="center" w:leader="none" w:pos="4208"/>
          <w:tab w:val="center" w:leader="none" w:pos="5131"/>
          <w:tab w:val="center" w:leader="none" w:pos="6076"/>
          <w:tab w:val="center" w:leader="none" w:pos="6855"/>
          <w:tab w:val="center" w:leader="none" w:pos="7611"/>
          <w:tab w:val="center" w:leader="none" w:pos="8537"/>
        </w:tabs>
        <w:spacing w:after="0" w:line="259" w:lineRule="auto"/>
        <w:ind w:left="0" w:right="0" w:firstLine="0"/>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PLANO DE </w:t>
        <w:tab/>
        <w:t xml:space="preserve">TRABALHO DO TERMO DE </w:t>
        <w:tab/>
        <w:t xml:space="preserve">EXECUÇÃO DESCENTRALIZADA Nº </w:t>
      </w:r>
      <w:r w:rsidDel="00000000" w:rsidR="00000000" w:rsidRPr="00000000">
        <w:rPr>
          <w:rFonts w:ascii="Calibri" w:cs="Calibri" w:eastAsia="Calibri" w:hAnsi="Calibri"/>
          <w:b w:val="1"/>
          <w:bCs w:val="1"/>
          <w:i w:val="1"/>
          <w:iCs w:val="1"/>
          <w:color w:val="ff0000"/>
          <w:rtl w:val="0"/>
        </w:rPr>
        <w:t xml:space="preserve">xx/20xx</w:t>
      </w:r>
      <w:r w:rsidDel="00000000" w:rsidR="00000000" w:rsidRPr="00000000">
        <w:rPr>
          <w:rtl w:val="0"/>
        </w:rPr>
      </w:r>
    </w:p>
    <w:p w:rsidR="00000000" w:rsidDel="00000000" w:rsidP="00000000" w:rsidRDefault="00000000" w:rsidRPr="00000000" w14:paraId="00000002">
      <w:pPr>
        <w:tabs>
          <w:tab w:val="center" w:leader="none" w:pos="1439"/>
          <w:tab w:val="center" w:leader="none" w:pos="2724"/>
          <w:tab w:val="center" w:leader="none" w:pos="3477"/>
          <w:tab w:val="center" w:leader="none" w:pos="4208"/>
          <w:tab w:val="center" w:leader="none" w:pos="5131"/>
          <w:tab w:val="center" w:leader="none" w:pos="6076"/>
          <w:tab w:val="center" w:leader="none" w:pos="6855"/>
          <w:tab w:val="center" w:leader="none" w:pos="7611"/>
          <w:tab w:val="center" w:leader="none" w:pos="8537"/>
        </w:tabs>
        <w:spacing w:after="0" w:line="259" w:lineRule="auto"/>
        <w:ind w:left="0" w:right="0" w:firstLine="0"/>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03">
      <w:pPr>
        <w:tabs>
          <w:tab w:val="center" w:leader="none" w:pos="1439"/>
          <w:tab w:val="center" w:leader="none" w:pos="2724"/>
          <w:tab w:val="center" w:leader="none" w:pos="3477"/>
          <w:tab w:val="center" w:leader="none" w:pos="4208"/>
          <w:tab w:val="center" w:leader="none" w:pos="5131"/>
          <w:tab w:val="center" w:leader="none" w:pos="6076"/>
          <w:tab w:val="center" w:leader="none" w:pos="6855"/>
          <w:tab w:val="center" w:leader="none" w:pos="7611"/>
          <w:tab w:val="center" w:leader="none" w:pos="8537"/>
        </w:tabs>
        <w:spacing w:after="0" w:line="259" w:lineRule="auto"/>
        <w:ind w:left="-142" w:right="0" w:firstLine="0"/>
        <w:jc w:val="center"/>
        <w:rPr>
          <w:rFonts w:ascii="Calibri" w:cs="Calibri" w:eastAsia="Calibri" w:hAnsi="Calibri"/>
          <w:b w:val="1"/>
          <w:bCs w:val="1"/>
          <w:color w:val="000000"/>
        </w:rPr>
      </w:pPr>
      <w:r w:rsidDel="00000000" w:rsidR="00000000" w:rsidRPr="00000000">
        <w:rPr>
          <w:rtl w:val="0"/>
        </w:rPr>
      </w:r>
    </w:p>
    <w:tbl>
      <w:tblPr>
        <w:tblStyle w:val="Table1"/>
        <w:tblW w:w="10207.0" w:type="dxa"/>
        <w:jc w:val="left"/>
        <w:tblInd w:w="-147.0" w:type="dxa"/>
        <w:tblLayout w:type="fixed"/>
        <w:tblLook w:val="0400"/>
      </w:tblPr>
      <w:tblGrid>
        <w:gridCol w:w="1843"/>
        <w:gridCol w:w="1985"/>
        <w:gridCol w:w="850"/>
        <w:gridCol w:w="284"/>
        <w:gridCol w:w="1276"/>
        <w:gridCol w:w="425"/>
        <w:gridCol w:w="567"/>
        <w:gridCol w:w="850"/>
        <w:gridCol w:w="993"/>
        <w:gridCol w:w="603"/>
        <w:gridCol w:w="387"/>
        <w:gridCol w:w="144"/>
        <w:tblGridChange w:id="0">
          <w:tblGrid>
            <w:gridCol w:w="1843"/>
            <w:gridCol w:w="1985"/>
            <w:gridCol w:w="850"/>
            <w:gridCol w:w="284"/>
            <w:gridCol w:w="1276"/>
            <w:gridCol w:w="425"/>
            <w:gridCol w:w="567"/>
            <w:gridCol w:w="850"/>
            <w:gridCol w:w="993"/>
            <w:gridCol w:w="603"/>
            <w:gridCol w:w="387"/>
            <w:gridCol w:w="144"/>
          </w:tblGrid>
        </w:tblGridChange>
      </w:tblGrid>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04">
            <w:pPr>
              <w:spacing w:after="160" w:line="259" w:lineRule="auto"/>
              <w:ind w:left="0"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 DADOS CADASTRAIS DA UNIDADE DESCENTRALIZADORA</w:t>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Unidade Descentralizadora e Responsável</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Nome do órgão ou entidade descentralizador(a):</w:t>
            </w:r>
          </w:p>
          <w:p w:rsidR="00000000" w:rsidDel="00000000" w:rsidP="00000000" w:rsidRDefault="00000000" w:rsidRPr="00000000" w14:paraId="00000012">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Nome da autoridade competente:</w:t>
            </w:r>
          </w:p>
          <w:p w:rsidR="00000000" w:rsidDel="00000000" w:rsidP="00000000" w:rsidRDefault="00000000" w:rsidRPr="00000000" w14:paraId="00000013">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Número do CPF: </w:t>
            </w:r>
          </w:p>
          <w:p w:rsidR="00000000" w:rsidDel="00000000" w:rsidP="00000000" w:rsidRDefault="00000000" w:rsidRPr="00000000" w14:paraId="00000014">
            <w:pPr>
              <w:spacing w:after="0" w:lineRule="auto"/>
              <w:ind w:left="134" w:right="13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Nome da Secretaria/Departamento/Unidade Responsável pelo acompanhamento da execução do objeto do TED:</w:t>
            </w:r>
          </w:p>
          <w:p w:rsidR="00000000" w:rsidDel="00000000" w:rsidP="00000000" w:rsidRDefault="00000000" w:rsidRPr="00000000" w14:paraId="00000015">
            <w:pPr>
              <w:spacing w:after="0" w:lineRule="auto"/>
              <w:ind w:left="134"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UG SIAFI</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Número e Nome da Unidade Gestora - UG que descentralizará o crédito: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Número e Nome da Unidade Gestora - UG Responsável pelo acompanhamento da execução do objeto do TED:</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1"/>
                <w:bCs w:val="1"/>
                <w:i w:val="1"/>
                <w:iCs w:val="1"/>
                <w:smallCaps w:val="0"/>
                <w:strike w:val="0"/>
                <w:color w:val="2f5496"/>
                <w:sz w:val="18"/>
                <w:szCs w:val="18"/>
                <w:u w:val="none"/>
                <w:shd w:fill="auto" w:val="clear"/>
                <w:vertAlign w:val="baseline"/>
              </w:rPr>
            </w:pPr>
            <w:r w:rsidDel="00000000" w:rsidR="00000000" w:rsidRPr="00000000">
              <w:rPr>
                <w:rFonts w:ascii="Calibri" w:cs="Calibri" w:eastAsia="Calibri" w:hAnsi="Calibri"/>
                <w:b w:val="1"/>
                <w:bCs w:val="1"/>
                <w:i w:val="1"/>
                <w:iCs w:val="1"/>
                <w:smallCaps w:val="0"/>
                <w:strike w:val="0"/>
                <w:color w:val="2f5496"/>
                <w:sz w:val="18"/>
                <w:szCs w:val="18"/>
                <w:u w:val="none"/>
                <w:shd w:fill="auto" w:val="clear"/>
                <w:vertAlign w:val="baseline"/>
                <w:rtl w:val="0"/>
              </w:rPr>
              <w:t xml:space="preserve">Observações: </w:t>
            </w:r>
          </w:p>
          <w:p w:rsidR="00000000" w:rsidDel="00000000" w:rsidP="00000000" w:rsidRDefault="00000000" w:rsidRPr="00000000" w14:paraId="000000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495" w:right="0" w:hanging="360"/>
              <w:jc w:val="left"/>
              <w:rPr>
                <w:b w:val="0"/>
                <w:bCs w:val="0"/>
                <w:i w:val="1"/>
                <w:iCs w:val="1"/>
                <w:smallCaps w:val="0"/>
                <w:strike w:val="0"/>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Identificação da Unidade Descentralizadora e da autoridade competente para assinatura do TED; e </w:t>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495" w:right="0" w:hanging="360"/>
              <w:jc w:val="left"/>
              <w:rPr>
                <w:b w:val="0"/>
                <w:bCs w:val="0"/>
                <w:i w:val="1"/>
                <w:iCs w:val="1"/>
                <w:smallCaps w:val="0"/>
                <w:strike w:val="0"/>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Preencher número da Unidade Gestora responsável pelo acompanhamento da execução do objeto do TED, no campo “b”, apenas caso a Unidade Responsável pelo acompanhamento da execução tenha UG própria.</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95" w:right="0" w:firstLine="0"/>
              <w:jc w:val="left"/>
              <w:rPr>
                <w:rFonts w:ascii="Calibri" w:cs="Calibri" w:eastAsia="Calibri" w:hAnsi="Calibri"/>
                <w:b w:val="1"/>
                <w:bCs w:val="1"/>
                <w:i w:val="1"/>
                <w:iCs w:val="1"/>
                <w:smallCaps w:val="0"/>
                <w:strike w:val="0"/>
                <w:color w:val="000000"/>
                <w:sz w:val="16"/>
                <w:szCs w:val="16"/>
                <w:u w:val="none"/>
                <w:shd w:fill="auto" w:val="clear"/>
                <w:vertAlign w:val="baseline"/>
              </w:rPr>
            </w:pPr>
            <w:r w:rsidDel="00000000" w:rsidR="00000000" w:rsidRPr="00000000">
              <w:rPr>
                <w:rtl w:val="0"/>
              </w:rPr>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29">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2. DADOS CADASTRAIS DA UNIDADE DESCENTRALIZADA</w:t>
            </w:r>
            <w:r w:rsidDel="00000000" w:rsidR="00000000" w:rsidRPr="00000000">
              <w:rPr>
                <w:rtl w:val="0"/>
              </w:rPr>
            </w:r>
          </w:p>
        </w:tc>
      </w:tr>
      <w:tr>
        <w:trPr>
          <w:cantSplit w:val="0"/>
          <w:trHeight w:val="442" w:hRule="atLeast"/>
          <w:tblHeader w:val="0"/>
        </w:trPr>
        <w:tc>
          <w:tcPr>
            <w:gridSpan w:val="12"/>
            <w:tcBorders>
              <w:top w:color="000000" w:space="0" w:sz="4" w:val="single"/>
              <w:left w:color="000000" w:space="0" w:sz="4" w:val="single"/>
              <w:bottom w:color="000000" w:space="0" w:sz="4" w:val="single"/>
              <w:right w:color="000000" w:space="0" w:sz="4" w:val="single"/>
            </w:tcBorders>
            <w:shd w:fill="ffffff" w:val="clear"/>
            <w:tcMar>
              <w:top w:w="61.0" w:type="dxa"/>
              <w:left w:w="0.0" w:type="dxa"/>
              <w:right w:w="0.0" w:type="dxa"/>
            </w:tcMar>
          </w:tcPr>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Unidade Descentralizada e Responsável</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4"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Nome do órgão ou entidade descentralizada:</w:t>
            </w:r>
          </w:p>
          <w:p w:rsidR="00000000" w:rsidDel="00000000" w:rsidP="00000000" w:rsidRDefault="00000000" w:rsidRPr="00000000" w14:paraId="00000037">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Nome da autoridade competente:</w:t>
            </w:r>
          </w:p>
          <w:p w:rsidR="00000000" w:rsidDel="00000000" w:rsidP="00000000" w:rsidRDefault="00000000" w:rsidRPr="00000000" w14:paraId="00000038">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Número do CPF: </w:t>
            </w:r>
          </w:p>
          <w:p w:rsidR="00000000" w:rsidDel="00000000" w:rsidP="00000000" w:rsidRDefault="00000000" w:rsidRPr="00000000" w14:paraId="00000039">
            <w:pPr>
              <w:spacing w:after="0" w:lineRule="auto"/>
              <w:ind w:left="13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Nome da Secretaria/Departamento/Unidade Responsável pela execução do objeto do TED:</w:t>
            </w:r>
          </w:p>
          <w:p w:rsidR="00000000" w:rsidDel="00000000" w:rsidP="00000000" w:rsidRDefault="00000000" w:rsidRPr="00000000" w14:paraId="0000003A">
            <w:pPr>
              <w:spacing w:after="0" w:lineRule="auto"/>
              <w:ind w:left="134"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B">
            <w:pPr>
              <w:spacing w:after="0" w:lineRule="auto"/>
              <w:ind w:left="134"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UG SIAFI</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Número e Nome da Unidade Gestora - UG que receberá o crédito: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Número e Nome da Unidade Gestora - UG Responsável pela execução do objeto do TED: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5" w:right="0" w:firstLine="0"/>
              <w:jc w:val="left"/>
              <w:rPr>
                <w:rFonts w:ascii="Calibri" w:cs="Calibri" w:eastAsia="Calibri" w:hAnsi="Calibri"/>
                <w:b w:val="1"/>
                <w:bCs w:val="1"/>
                <w:i w:val="1"/>
                <w:iCs w:val="1"/>
                <w:smallCaps w:val="0"/>
                <w:strike w:val="0"/>
                <w:color w:val="2f5496"/>
                <w:sz w:val="18"/>
                <w:szCs w:val="18"/>
                <w:u w:val="none"/>
                <w:shd w:fill="auto" w:val="clear"/>
                <w:vertAlign w:val="baseline"/>
              </w:rPr>
            </w:pPr>
            <w:r w:rsidDel="00000000" w:rsidR="00000000" w:rsidRPr="00000000">
              <w:rPr>
                <w:rFonts w:ascii="Calibri" w:cs="Calibri" w:eastAsia="Calibri" w:hAnsi="Calibri"/>
                <w:b w:val="1"/>
                <w:bCs w:val="1"/>
                <w:i w:val="1"/>
                <w:iCs w:val="1"/>
                <w:smallCaps w:val="0"/>
                <w:strike w:val="0"/>
                <w:color w:val="2f5496"/>
                <w:sz w:val="18"/>
                <w:szCs w:val="18"/>
                <w:u w:val="none"/>
                <w:shd w:fill="auto" w:val="clear"/>
                <w:vertAlign w:val="baseline"/>
                <w:rtl w:val="0"/>
              </w:rPr>
              <w:t xml:space="preserve">Observações: </w:t>
            </w:r>
          </w:p>
          <w:p w:rsidR="00000000" w:rsidDel="00000000" w:rsidP="00000000" w:rsidRDefault="00000000" w:rsidRPr="00000000" w14:paraId="0000004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495" w:right="0" w:hanging="360"/>
              <w:jc w:val="left"/>
              <w:rPr>
                <w:b w:val="0"/>
                <w:bCs w:val="0"/>
                <w:i w:val="1"/>
                <w:iCs w:val="1"/>
                <w:smallCaps w:val="0"/>
                <w:strike w:val="0"/>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Identificação da Unidade Descentralizada e da autoridade competente para assinatura do TED;  e </w:t>
            </w:r>
          </w:p>
          <w:p w:rsidR="00000000" w:rsidDel="00000000" w:rsidP="00000000" w:rsidRDefault="00000000" w:rsidRPr="00000000" w14:paraId="0000004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495" w:right="0" w:hanging="360"/>
              <w:jc w:val="left"/>
              <w:rPr>
                <w:b w:val="0"/>
                <w:bCs w:val="0"/>
                <w:i w:val="1"/>
                <w:iCs w:val="1"/>
                <w:smallCaps w:val="0"/>
                <w:strike w:val="0"/>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Preencher número da Unidade Gestora responsável pela execução do objeto do TED, no campo “b”, apenas caso a unidade responsável pela execução tenha UG própria.</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95" w:right="0" w:firstLine="0"/>
              <w:jc w:val="left"/>
              <w:rPr>
                <w:rFonts w:ascii="Calibri" w:cs="Calibri" w:eastAsia="Calibri" w:hAnsi="Calibri"/>
                <w:b w:val="0"/>
                <w:bCs w:val="0"/>
                <w:i w:val="1"/>
                <w:iCs w:val="1"/>
                <w:smallCaps w:val="0"/>
                <w:strike w:val="0"/>
                <w:color w:val="000000"/>
                <w:sz w:val="16"/>
                <w:szCs w:val="16"/>
                <w:u w:val="none"/>
                <w:shd w:fill="auto" w:val="clear"/>
                <w:vertAlign w:val="baseline"/>
              </w:rPr>
            </w:pPr>
            <w:r w:rsidDel="00000000" w:rsidR="00000000" w:rsidRPr="00000000">
              <w:rPr>
                <w:rtl w:val="0"/>
              </w:rPr>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3. OBJETO: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6" w:lineRule="auto"/>
              <w:ind w:left="4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0" w:line="257" w:lineRule="auto"/>
              <w:ind w:left="0" w:right="0" w:firstLine="0"/>
              <w:jc w:val="left"/>
              <w:rPr>
                <w:b w:val="1"/>
                <w:bCs w:val="1"/>
                <w:color w:val="000000"/>
              </w:rPr>
            </w:pPr>
            <w:r w:rsidDel="00000000" w:rsidR="00000000" w:rsidRPr="00000000">
              <w:rPr>
                <w:b w:val="1"/>
                <w:bCs w:val="1"/>
                <w:color w:val="000000"/>
                <w:rtl w:val="0"/>
              </w:rPr>
              <w:t xml:space="preserve">4. DESCRIÇÃO DAS AÇÕES E METAS A SEREM DESENVOLVIDAS NO ÂMBITO DO TED:</w:t>
            </w:r>
          </w:p>
          <w:p w:rsidR="00000000" w:rsidDel="00000000" w:rsidP="00000000" w:rsidRDefault="00000000" w:rsidRPr="00000000" w14:paraId="0000005D">
            <w:pPr>
              <w:spacing w:after="0" w:line="257"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spacing w:after="0" w:line="257" w:lineRule="auto"/>
              <w:ind w:left="0" w:right="0" w:firstLine="0"/>
              <w:jc w:val="left"/>
              <w:rPr>
                <w:rFonts w:ascii="Calibri" w:cs="Calibri" w:eastAsia="Calibri" w:hAnsi="Calibri"/>
                <w:i w:val="1"/>
                <w:iCs w:val="1"/>
                <w:color w:val="000000"/>
                <w:sz w:val="16"/>
                <w:szCs w:val="16"/>
              </w:rPr>
            </w:pPr>
            <w:r w:rsidDel="00000000" w:rsidR="00000000" w:rsidRPr="00000000">
              <w:rPr>
                <w:rFonts w:ascii="Calibri" w:cs="Calibri" w:eastAsia="Calibri" w:hAnsi="Calibri"/>
                <w:b w:val="1"/>
                <w:bCs w:val="1"/>
                <w:color w:val="000000"/>
                <w:rtl w:val="0"/>
              </w:rPr>
              <w:t xml:space="preserve">5. JUSTIFICATIVA E MOTIVAÇÃO PARA CELEBRAÇÃO DO TED: </w:t>
            </w:r>
            <w:r w:rsidDel="00000000" w:rsidR="00000000" w:rsidRPr="00000000">
              <w:rPr>
                <w:rtl w:val="0"/>
              </w:rPr>
            </w:r>
          </w:p>
          <w:p w:rsidR="00000000" w:rsidDel="00000000" w:rsidP="00000000" w:rsidRDefault="00000000" w:rsidRPr="00000000" w14:paraId="0000006A">
            <w:pPr>
              <w:spacing w:after="160" w:line="256" w:lineRule="auto"/>
              <w:ind w:left="0" w:right="0" w:firstLine="0"/>
              <w:jc w:val="left"/>
              <w:rPr>
                <w:rFonts w:ascii="Calibri" w:cs="Calibri" w:eastAsia="Calibri" w:hAnsi="Calibri"/>
                <w:color w:val="000000"/>
                <w:sz w:val="18"/>
                <w:szCs w:val="18"/>
              </w:rPr>
            </w:pPr>
            <w:r w:rsidDel="00000000" w:rsidR="00000000" w:rsidRPr="00000000">
              <w:rPr>
                <w:rFonts w:ascii="Calibri" w:cs="Calibri" w:eastAsia="Calibri" w:hAnsi="Calibri"/>
                <w:b w:val="1"/>
                <w:bCs w:val="1"/>
                <w:i w:val="1"/>
                <w:iCs w:val="1"/>
                <w:color w:val="2f5496"/>
                <w:sz w:val="18"/>
                <w:szCs w:val="18"/>
                <w:rtl w:val="0"/>
              </w:rPr>
              <w:t xml:space="preserve">Observação: </w:t>
            </w:r>
            <w:r w:rsidDel="00000000" w:rsidR="00000000" w:rsidRPr="00000000">
              <w:rPr>
                <w:rFonts w:ascii="Calibri" w:cs="Calibri" w:eastAsia="Calibri" w:hAnsi="Calibri"/>
                <w:i w:val="1"/>
                <w:iCs w:val="1"/>
                <w:color w:val="2f5496"/>
                <w:sz w:val="18"/>
                <w:szCs w:val="18"/>
                <w:rtl w:val="0"/>
              </w:rPr>
              <w:t xml:space="preserve">Preenchimento da justificativa e motivação</w:t>
            </w:r>
            <w:r w:rsidDel="00000000" w:rsidR="00000000" w:rsidRPr="00000000">
              <w:rPr>
                <w:rFonts w:ascii="Open Sans" w:cs="Open Sans" w:eastAsia="Open Sans" w:hAnsi="Open Sans"/>
                <w:i w:val="1"/>
                <w:iCs w:val="1"/>
                <w:color w:val="2f5496"/>
                <w:sz w:val="18"/>
                <w:szCs w:val="18"/>
                <w:highlight w:val="white"/>
                <w:rtl w:val="0"/>
              </w:rPr>
              <w:t xml:space="preserve"> </w:t>
            </w:r>
            <w:r w:rsidDel="00000000" w:rsidR="00000000" w:rsidRPr="00000000">
              <w:rPr>
                <w:rFonts w:ascii="Calibri" w:cs="Calibri" w:eastAsia="Calibri" w:hAnsi="Calibri"/>
                <w:i w:val="1"/>
                <w:iCs w:val="1"/>
                <w:color w:val="2f5496"/>
                <w:sz w:val="18"/>
                <w:szCs w:val="18"/>
                <w:rtl w:val="0"/>
              </w:rPr>
              <w:t xml:space="preserve">para a execução dos créditos orçamentários por outro órgão ou entidade.</w:t>
            </w:r>
            <w:r w:rsidDel="00000000" w:rsidR="00000000" w:rsidRPr="00000000">
              <w:rPr>
                <w:rtl w:val="0"/>
              </w:rPr>
            </w:r>
          </w:p>
        </w:tc>
      </w:tr>
      <w:tr>
        <w:trPr>
          <w:cantSplit w:val="0"/>
          <w:trHeight w:val="442" w:hRule="atLeast"/>
          <w:tblHeader w:val="0"/>
        </w:trPr>
        <w:tc>
          <w:tcPr>
            <w:gridSpan w:val="12"/>
            <w:tcBorders>
              <w:top w:color="000000" w:space="0" w:sz="4" w:val="single"/>
              <w:left w:color="000000" w:space="0" w:sz="4" w:val="single"/>
              <w:bottom w:color="000000" w:space="0" w:sz="4" w:val="single"/>
              <w:right w:color="000000" w:space="0" w:sz="4" w:val="single"/>
            </w:tcBorders>
            <w:tcMar>
              <w:top w:w="61.0" w:type="dxa"/>
              <w:left w:w="0.0" w:type="dxa"/>
              <w:bottom w:w="0.0" w:type="dxa"/>
              <w:right w:w="0.0" w:type="dxa"/>
            </w:tcMar>
          </w:tcPr>
          <w:p w:rsidR="00000000" w:rsidDel="00000000" w:rsidP="00000000" w:rsidRDefault="00000000" w:rsidRPr="00000000" w14:paraId="00000076">
            <w:pPr>
              <w:spacing w:after="0" w:line="256" w:lineRule="auto"/>
              <w:ind w:left="134"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6. SUBDESCENTRALIZAÇÃO </w:t>
            </w:r>
            <w:r w:rsidDel="00000000" w:rsidR="00000000" w:rsidRPr="00000000">
              <w:rPr>
                <w:rtl w:val="0"/>
              </w:rPr>
            </w:r>
          </w:p>
        </w:tc>
      </w:tr>
      <w:tr>
        <w:trPr>
          <w:cantSplit w:val="0"/>
          <w:trHeight w:val="910" w:hRule="atLeast"/>
          <w:tblHeader w:val="0"/>
        </w:trPr>
        <w:tc>
          <w:tcPr>
            <w:gridSpan w:val="10"/>
            <w:tcBorders>
              <w:top w:color="000000" w:space="0" w:sz="4" w:val="single"/>
              <w:left w:color="000000" w:space="0" w:sz="4" w:val="single"/>
              <w:bottom w:color="000000" w:space="0" w:sz="4" w:val="single"/>
              <w:right w:color="000000" w:space="0" w:sz="0" w:val="nil"/>
            </w:tcBorders>
            <w:tcMar>
              <w:top w:w="61.0" w:type="dxa"/>
              <w:left w:w="0.0" w:type="dxa"/>
              <w:bottom w:w="0.0" w:type="dxa"/>
              <w:right w:w="0.0" w:type="dxa"/>
            </w:tcMar>
          </w:tcPr>
          <w:p w:rsidR="00000000" w:rsidDel="00000000" w:rsidP="00000000" w:rsidRDefault="00000000" w:rsidRPr="00000000" w14:paraId="00000082">
            <w:pPr>
              <w:spacing w:after="0" w:line="256" w:lineRule="auto"/>
              <w:ind w:left="134" w:right="-4182" w:firstLine="0"/>
              <w:rPr>
                <w:rFonts w:ascii="Open Sans" w:cs="Open Sans" w:eastAsia="Open Sans" w:hAnsi="Open Sans"/>
                <w:color w:val="000000"/>
                <w:sz w:val="21"/>
                <w:szCs w:val="21"/>
                <w:highlight w:val="white"/>
              </w:rPr>
            </w:pPr>
            <w:r w:rsidDel="00000000" w:rsidR="00000000" w:rsidRPr="00000000">
              <w:rPr>
                <w:rFonts w:ascii="Calibri" w:cs="Calibri" w:eastAsia="Calibri" w:hAnsi="Calibri"/>
                <w:color w:val="000000"/>
                <w:rtl w:val="0"/>
              </w:rPr>
              <w:t xml:space="preserve">A Unidade Descentralizadora autoriza a subdescentralização </w:t>
            </w:r>
            <w:r w:rsidDel="00000000" w:rsidR="00000000" w:rsidRPr="00000000">
              <w:rPr>
                <w:rFonts w:ascii="Open Sans" w:cs="Open Sans" w:eastAsia="Open Sans" w:hAnsi="Open Sans"/>
                <w:color w:val="000000"/>
                <w:sz w:val="21"/>
                <w:szCs w:val="21"/>
                <w:highlight w:val="white"/>
                <w:rtl w:val="0"/>
              </w:rPr>
              <w:t xml:space="preserve">para outro órgão ou entidade da </w:t>
            </w:r>
          </w:p>
          <w:p w:rsidR="00000000" w:rsidDel="00000000" w:rsidP="00000000" w:rsidRDefault="00000000" w:rsidRPr="00000000" w14:paraId="00000083">
            <w:pPr>
              <w:spacing w:after="0" w:line="256" w:lineRule="auto"/>
              <w:ind w:left="134" w:right="-4182" w:firstLine="0"/>
              <w:rPr>
                <w:rFonts w:ascii="Calibri" w:cs="Calibri" w:eastAsia="Calibri" w:hAnsi="Calibri"/>
                <w:color w:val="000000"/>
              </w:rPr>
            </w:pPr>
            <w:r w:rsidDel="00000000" w:rsidR="00000000" w:rsidRPr="00000000">
              <w:rPr>
                <w:rFonts w:ascii="Open Sans" w:cs="Open Sans" w:eastAsia="Open Sans" w:hAnsi="Open Sans"/>
                <w:color w:val="000000"/>
                <w:sz w:val="21"/>
                <w:szCs w:val="21"/>
                <w:highlight w:val="white"/>
                <w:rtl w:val="0"/>
              </w:rPr>
              <w:t xml:space="preserve">administração pública federal</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84">
            <w:pPr>
              <w:spacing w:after="0" w:line="256" w:lineRule="auto"/>
              <w:ind w:left="134"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)Sim</w:t>
            </w:r>
          </w:p>
          <w:p w:rsidR="00000000" w:rsidDel="00000000" w:rsidP="00000000" w:rsidRDefault="00000000" w:rsidRPr="00000000" w14:paraId="00000085">
            <w:pPr>
              <w:spacing w:after="0" w:line="256" w:lineRule="auto"/>
              <w:ind w:left="134" w:right="-4182"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)Não   </w:t>
            </w:r>
          </w:p>
        </w:tc>
        <w:tc>
          <w:tcPr>
            <w:gridSpan w:val="2"/>
            <w:tcBorders>
              <w:top w:color="000000" w:space="0" w:sz="4" w:val="single"/>
              <w:left w:color="000000" w:space="0" w:sz="0" w:val="nil"/>
              <w:bottom w:color="000000" w:space="0" w:sz="4" w:val="single"/>
              <w:right w:color="000000" w:space="0" w:sz="4" w:val="single"/>
            </w:tcBorders>
            <w:tcMar>
              <w:top w:w="61.0" w:type="dxa"/>
              <w:left w:w="0.0" w:type="dxa"/>
              <w:bottom w:w="0.0" w:type="dxa"/>
              <w:right w:w="0.0" w:type="dxa"/>
            </w:tcMar>
            <w:vAlign w:val="center"/>
          </w:tcPr>
          <w:p w:rsidR="00000000" w:rsidDel="00000000" w:rsidP="00000000" w:rsidRDefault="00000000" w:rsidRPr="00000000" w14:paraId="0000008F">
            <w:pPr>
              <w:spacing w:after="0" w:line="256" w:lineRule="auto"/>
              <w:ind w:left="134" w:right="0" w:firstLine="0"/>
              <w:jc w:val="left"/>
              <w:rPr>
                <w:rFonts w:ascii="Calibri" w:cs="Calibri" w:eastAsia="Calibri" w:hAnsi="Calibri"/>
                <w:color w:val="000000"/>
              </w:rPr>
            </w:pPr>
            <w:r w:rsidDel="00000000" w:rsidR="00000000" w:rsidRPr="00000000">
              <w:rPr>
                <w:rtl w:val="0"/>
              </w:rPr>
            </w:r>
          </w:p>
        </w:tc>
      </w:tr>
      <w:tr>
        <w:trPr>
          <w:cantSplit w:val="0"/>
          <w:trHeight w:val="910" w:hRule="atLeast"/>
          <w:tblHeader w:val="0"/>
        </w:trPr>
        <w:tc>
          <w:tcPr>
            <w:gridSpan w:val="11"/>
            <w:tcBorders>
              <w:top w:color="000000" w:space="0" w:sz="4" w:val="single"/>
              <w:left w:color="000000" w:space="0" w:sz="4" w:val="single"/>
              <w:bottom w:color="000000" w:space="0" w:sz="4" w:val="single"/>
            </w:tcBorders>
            <w:tcMar>
              <w:top w:w="61.0" w:type="dxa"/>
              <w:left w:w="0.0" w:type="dxa"/>
              <w:right w:w="0.0" w:type="dxa"/>
            </w:tcMar>
          </w:tcPr>
          <w:p w:rsidR="00000000" w:rsidDel="00000000" w:rsidP="00000000" w:rsidRDefault="00000000" w:rsidRPr="00000000" w14:paraId="00000091">
            <w:pPr>
              <w:spacing w:after="0" w:line="259" w:lineRule="auto"/>
              <w:ind w:left="134" w:right="0" w:firstLine="0"/>
              <w:jc w:val="left"/>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7. FORMAS POSSÍVEIS DE EXECUÇÃO DOS CRÉDITOS ORÇAMENTÁRIOS: </w:t>
            </w:r>
          </w:p>
          <w:p w:rsidR="00000000" w:rsidDel="00000000" w:rsidP="00000000" w:rsidRDefault="00000000" w:rsidRPr="00000000" w14:paraId="00000092">
            <w:pPr>
              <w:spacing w:after="120" w:line="240" w:lineRule="auto"/>
              <w:ind w:left="136" w:right="-418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A forma de execução dos créditos orçamentários descentralizados poderá ser:</w:t>
            </w:r>
          </w:p>
          <w:p w:rsidR="00000000" w:rsidDel="00000000" w:rsidP="00000000" w:rsidRDefault="00000000" w:rsidRPr="00000000" w14:paraId="00000093">
            <w:pPr>
              <w:spacing w:after="120" w:line="240" w:lineRule="auto"/>
              <w:ind w:left="136" w:right="-418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     ) Direta, por meio da utilização capacidade organizacional da Unidade Descentralizada.</w:t>
            </w:r>
          </w:p>
          <w:p w:rsidR="00000000" w:rsidDel="00000000" w:rsidP="00000000" w:rsidRDefault="00000000" w:rsidRPr="00000000" w14:paraId="00000094">
            <w:pPr>
              <w:spacing w:after="120" w:line="240" w:lineRule="auto"/>
              <w:ind w:left="136" w:right="-418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     ) Contratação de particulares, observadas as normas para contratos da administração</w:t>
            </w:r>
          </w:p>
          <w:p w:rsidR="00000000" w:rsidDel="00000000" w:rsidP="00000000" w:rsidRDefault="00000000" w:rsidRPr="00000000" w14:paraId="00000095">
            <w:pPr>
              <w:spacing w:after="120" w:line="240" w:lineRule="auto"/>
              <w:ind w:left="136" w:right="-418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pública.</w:t>
            </w:r>
          </w:p>
          <w:p w:rsidR="00000000" w:rsidDel="00000000" w:rsidP="00000000" w:rsidRDefault="00000000" w:rsidRPr="00000000" w14:paraId="00000096">
            <w:pPr>
              <w:spacing w:after="120" w:line="240" w:lineRule="auto"/>
              <w:ind w:left="136" w:right="-418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     ) Descentralizada, por meio da celebração de convênios, acordos, ajustes ou outros instrumentos </w:t>
            </w:r>
          </w:p>
          <w:p w:rsidR="00000000" w:rsidDel="00000000" w:rsidP="00000000" w:rsidRDefault="00000000" w:rsidRPr="00000000" w14:paraId="00000097">
            <w:pPr>
              <w:spacing w:after="120" w:line="240" w:lineRule="auto"/>
              <w:ind w:left="136" w:right="-418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congêneres, com entes federativos, entidades privadas sem fins lucrativos, organismos internacionais</w:t>
            </w:r>
          </w:p>
          <w:p w:rsidR="00000000" w:rsidDel="00000000" w:rsidP="00000000" w:rsidRDefault="00000000" w:rsidRPr="00000000" w14:paraId="00000098">
            <w:pPr>
              <w:spacing w:after="120" w:line="240" w:lineRule="auto"/>
              <w:ind w:left="136" w:right="-4184"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ou fundações de apoio regidas pela Lei nº 8.958, de 20 de dezembro de 1994.</w:t>
            </w:r>
          </w:p>
          <w:p w:rsidR="00000000" w:rsidDel="00000000" w:rsidP="00000000" w:rsidRDefault="00000000" w:rsidRPr="00000000" w14:paraId="00000099">
            <w:pPr>
              <w:spacing w:after="0" w:line="259" w:lineRule="auto"/>
              <w:ind w:left="134" w:right="0" w:firstLine="0"/>
              <w:jc w:val="left"/>
              <w:rPr>
                <w:rFonts w:ascii="Calibri" w:cs="Calibri" w:eastAsia="Calibri" w:hAnsi="Calibri"/>
                <w:i w:val="1"/>
                <w:iCs w:val="1"/>
                <w:color w:val="2f5496"/>
                <w:sz w:val="18"/>
                <w:szCs w:val="18"/>
              </w:rPr>
            </w:pPr>
            <w:r w:rsidDel="00000000" w:rsidR="00000000" w:rsidRPr="00000000">
              <w:rPr>
                <w:rFonts w:ascii="Calibri" w:cs="Calibri" w:eastAsia="Calibri" w:hAnsi="Calibri"/>
                <w:b w:val="1"/>
                <w:bCs w:val="1"/>
                <w:i w:val="1"/>
                <w:iCs w:val="1"/>
                <w:color w:val="2f5496"/>
                <w:sz w:val="18"/>
                <w:szCs w:val="18"/>
                <w:rtl w:val="0"/>
              </w:rPr>
              <w:t xml:space="preserve">Observação:</w:t>
            </w:r>
            <w:r w:rsidDel="00000000" w:rsidR="00000000" w:rsidRPr="00000000">
              <w:rPr>
                <w:rtl w:val="0"/>
              </w:rPr>
            </w:r>
          </w:p>
          <w:p w:rsidR="00000000" w:rsidDel="00000000" w:rsidP="00000000" w:rsidRDefault="00000000" w:rsidRPr="00000000" w14:paraId="0000009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0"/>
                <w:bCs w:val="0"/>
                <w:i w:val="1"/>
                <w:iCs w:val="1"/>
                <w:smallCaps w:val="0"/>
                <w:strike w:val="0"/>
                <w:color w:val="2f5496"/>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Podem ser marcadas uma, duas ou três possibilidades.</w:t>
            </w:r>
          </w:p>
          <w:p w:rsidR="00000000" w:rsidDel="00000000" w:rsidP="00000000" w:rsidRDefault="00000000" w:rsidRPr="00000000" w14:paraId="0000009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94" w:right="0" w:hanging="360"/>
              <w:jc w:val="left"/>
              <w:rPr>
                <w:rFonts w:ascii="Calibri" w:cs="Calibri" w:eastAsia="Calibri" w:hAnsi="Calibri"/>
                <w:b w:val="0"/>
                <w:bCs w:val="0"/>
                <w:i w:val="1"/>
                <w:iCs w:val="1"/>
                <w:smallCaps w:val="0"/>
                <w:strike w:val="0"/>
                <w:color w:val="2f5496"/>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Não é possível selecionar forma de execução que não esteja prevista no Cadastro de Ações da ação orçamentária específica, disponível no SIOP.</w:t>
            </w:r>
            <w:r w:rsidDel="00000000" w:rsidR="00000000" w:rsidRPr="00000000">
              <w:rPr>
                <w:rtl w:val="0"/>
              </w:rPr>
            </w:r>
          </w:p>
        </w:tc>
        <w:tc>
          <w:tcPr>
            <w:tcBorders>
              <w:top w:color="000000" w:space="0" w:sz="4" w:val="single"/>
              <w:bottom w:color="000000" w:space="0" w:sz="4" w:val="single"/>
              <w:right w:color="000000" w:space="0" w:sz="4" w:val="single"/>
            </w:tcBorders>
            <w:tcMar>
              <w:top w:w="61.0" w:type="dxa"/>
              <w:left w:w="0.0" w:type="dxa"/>
              <w:right w:w="0.0" w:type="dxa"/>
            </w:tcMar>
            <w:vAlign w:val="center"/>
          </w:tcPr>
          <w:p w:rsidR="00000000" w:rsidDel="00000000" w:rsidP="00000000" w:rsidRDefault="00000000" w:rsidRPr="00000000" w14:paraId="000000A6">
            <w:pPr>
              <w:spacing w:after="0" w:line="259" w:lineRule="auto"/>
              <w:ind w:left="134" w:right="0" w:firstLine="0"/>
              <w:jc w:val="left"/>
              <w:rPr>
                <w:rFonts w:ascii="Calibri" w:cs="Calibri" w:eastAsia="Calibri" w:hAnsi="Calibri"/>
                <w:color w:val="000000"/>
              </w:rPr>
            </w:pPr>
            <w:r w:rsidDel="00000000" w:rsidR="00000000" w:rsidRPr="00000000">
              <w:rPr>
                <w:rtl w:val="0"/>
              </w:rPr>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160" w:line="259" w:lineRule="auto"/>
              <w:ind w:left="0"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8. CUSTOS INDIRETOS (ART. 8, §2°)</w:t>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A Unidade Descentralizadora autoriza a realização de despesas com custos operacionais necessários à consecução do objeto do TED?</w:t>
            </w:r>
          </w:p>
          <w:p w:rsidR="00000000" w:rsidDel="00000000" w:rsidP="00000000" w:rsidRDefault="00000000" w:rsidRPr="00000000" w14:paraId="000000B4">
            <w:pPr>
              <w:spacing w:after="0" w:line="256" w:lineRule="auto"/>
              <w:ind w:right="19"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    )Sim</w:t>
            </w:r>
          </w:p>
          <w:p w:rsidR="00000000" w:rsidDel="00000000" w:rsidP="00000000" w:rsidRDefault="00000000" w:rsidRPr="00000000" w14:paraId="000000B5">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)Não   </w:t>
            </w:r>
          </w:p>
          <w:p w:rsidR="00000000" w:rsidDel="00000000" w:rsidP="00000000" w:rsidRDefault="00000000" w:rsidRPr="00000000" w14:paraId="000000B6">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O pagamento será destinado aos seguintes custos indiretos, até o limite de 20% do valor global pactuado:</w:t>
            </w:r>
          </w:p>
          <w:p w:rsidR="00000000" w:rsidDel="00000000" w:rsidP="00000000" w:rsidRDefault="00000000" w:rsidRPr="00000000" w14:paraId="000000B7">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p w:rsidR="00000000" w:rsidDel="00000000" w:rsidP="00000000" w:rsidRDefault="00000000" w:rsidRPr="00000000" w14:paraId="000000B8">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p w:rsidR="00000000" w:rsidDel="00000000" w:rsidP="00000000" w:rsidRDefault="00000000" w:rsidRPr="00000000" w14:paraId="000000B9">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p w:rsidR="00000000" w:rsidDel="00000000" w:rsidP="00000000" w:rsidRDefault="00000000" w:rsidRPr="00000000" w14:paraId="000000BA">
            <w:pPr>
              <w:spacing w:after="160" w:line="259"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BB">
            <w:pPr>
              <w:spacing w:after="0" w:line="259" w:lineRule="auto"/>
              <w:ind w:right="0" w:firstLine="0"/>
              <w:jc w:val="left"/>
              <w:rPr>
                <w:rFonts w:ascii="Calibri" w:cs="Calibri" w:eastAsia="Calibri" w:hAnsi="Calibri"/>
                <w:i w:val="1"/>
                <w:iCs w:val="1"/>
                <w:color w:val="2f5496"/>
                <w:sz w:val="18"/>
                <w:szCs w:val="18"/>
              </w:rPr>
            </w:pPr>
            <w:r w:rsidDel="00000000" w:rsidR="00000000" w:rsidRPr="00000000">
              <w:rPr>
                <w:rFonts w:ascii="Calibri" w:cs="Calibri" w:eastAsia="Calibri" w:hAnsi="Calibri"/>
                <w:b w:val="1"/>
                <w:bCs w:val="1"/>
                <w:i w:val="1"/>
                <w:iCs w:val="1"/>
                <w:color w:val="2f5496"/>
                <w:sz w:val="18"/>
                <w:szCs w:val="18"/>
                <w:rtl w:val="0"/>
              </w:rPr>
              <w:t xml:space="preserve">Observação:</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Calibri" w:cs="Calibri" w:eastAsia="Calibri" w:hAnsi="Calibri"/>
                <w:b w:val="0"/>
                <w:bCs w:val="0"/>
                <w:i w:val="1"/>
                <w:iCs w:val="1"/>
                <w:smallCaps w:val="0"/>
                <w:strike w:val="0"/>
                <w:color w:val="2f5496"/>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O pagamento de despesas relativas a custos indiretos está limitado a vinte por cento do valor global pactuado, podendo ser excepcionalmente ampliado pela unidade descentralizadora, nos casos em que custos indiretos superiores sejam imprescindíveis para a execução do objeto, mediante justificativa da unidade descentralizada e aprovação da unidade descentralizadora.</w:t>
            </w:r>
          </w:p>
          <w:p w:rsidR="00000000" w:rsidDel="00000000" w:rsidP="00000000" w:rsidRDefault="00000000" w:rsidRPr="00000000" w14:paraId="000000B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320" w:right="0" w:hanging="360"/>
              <w:jc w:val="both"/>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Na hipótese de execução por meio da celebração de convênios, acordos, ajustes ou outros instrumentos congêneres, com entes federativos, entidades privadas sem fins lucrativos, organismos internacionais ou fundações de apoio regidas pela </w:t>
            </w:r>
            <w:hyperlink r:id="rId6">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Lei nº 8.958, de 20 de dezembro de 1994</w:t>
              </w:r>
            </w:hyperlink>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 a proporcionalidade e as vedações referentes aos tipos e percentuais de custos indiretos observarão a legislação aplicável a cada tipo de ajuste.</w:t>
            </w:r>
            <w:r w:rsidDel="00000000" w:rsidR="00000000" w:rsidRPr="00000000">
              <w:rPr>
                <w:rtl w:val="0"/>
              </w:rPr>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9. CRONOGRAMA FÍSICO-FINANCEIRO </w:t>
            </w:r>
            <w:r w:rsidDel="00000000" w:rsidR="00000000" w:rsidRPr="00000000">
              <w:rPr>
                <w:rtl w:val="0"/>
              </w:rPr>
            </w:r>
          </w:p>
        </w:tc>
      </w:tr>
      <w:tr>
        <w:trPr>
          <w:cantSplit w:val="0"/>
          <w:trHeight w:val="3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5">
            <w:pPr>
              <w:spacing w:after="0" w:line="259" w:lineRule="auto"/>
              <w:ind w:left="7"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METAS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6">
            <w:pPr>
              <w:spacing w:after="0" w:line="259" w:lineRule="auto"/>
              <w:ind w:left="7"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DESCRIÇÃO </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7">
            <w:pPr>
              <w:spacing w:after="0" w:line="259" w:lineRule="auto"/>
              <w:ind w:left="7"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Unidade de Medida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9">
            <w:pPr>
              <w:spacing w:after="0" w:line="259" w:lineRule="auto"/>
              <w:ind w:left="7"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Quantidade </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spacing w:after="0" w:line="259" w:lineRule="auto"/>
              <w:ind w:left="7" w:right="0" w:hanging="1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Valor </w:t>
            </w:r>
          </w:p>
          <w:p w:rsidR="00000000" w:rsidDel="00000000" w:rsidP="00000000" w:rsidRDefault="00000000" w:rsidRPr="00000000" w14:paraId="000000DB">
            <w:pPr>
              <w:spacing w:after="0" w:line="259" w:lineRule="auto"/>
              <w:ind w:left="7" w:right="0" w:hanging="1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Unitário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D">
            <w:pPr>
              <w:spacing w:after="0" w:line="259" w:lineRule="auto"/>
              <w:ind w:left="7" w:right="0" w:hanging="1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Valor 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E">
            <w:pPr>
              <w:spacing w:after="0" w:line="259" w:lineRule="auto"/>
              <w:ind w:left="12"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Início</w:t>
            </w:r>
          </w:p>
          <w:p w:rsidR="00000000" w:rsidDel="00000000" w:rsidP="00000000" w:rsidRDefault="00000000" w:rsidRPr="00000000" w14:paraId="000000DF">
            <w:pPr>
              <w:spacing w:after="0" w:line="259" w:lineRule="auto"/>
              <w:ind w:left="12" w:right="0" w:firstLine="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spacing w:after="0" w:line="259" w:lineRule="auto"/>
              <w:ind w:left="5" w:right="0" w:hanging="10"/>
              <w:jc w:val="left"/>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Fim</w:t>
            </w:r>
          </w:p>
        </w:tc>
      </w:tr>
      <w:tr>
        <w:trPr>
          <w:cantSplit w:val="0"/>
          <w:trHeight w:val="3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3">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META 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4">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5">
            <w:pPr>
              <w:spacing w:after="0" w:line="259" w:lineRule="auto"/>
              <w:ind w:left="7" w:right="0" w:hanging="1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spacing w:after="0" w:line="259" w:lineRule="auto"/>
              <w:ind w:left="7" w:right="0" w:hanging="10"/>
              <w:jc w:val="left"/>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spacing w:after="0" w:line="259" w:lineRule="auto"/>
              <w:ind w:left="7" w:right="0" w:hanging="1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spacing w:after="0" w:line="259" w:lineRule="auto"/>
              <w:ind w:left="7" w:right="0" w:hanging="1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spacing w:after="0" w:line="259" w:lineRule="auto"/>
              <w:ind w:left="5" w:right="0" w:hanging="10"/>
              <w:jc w:val="left"/>
              <w:rPr>
                <w:rFonts w:ascii="Calibri" w:cs="Calibri" w:eastAsia="Calibri" w:hAnsi="Calibri"/>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spacing w:after="0" w:line="259" w:lineRule="auto"/>
              <w:ind w:left="5" w:right="0" w:hanging="10"/>
              <w:jc w:val="left"/>
              <w:rPr>
                <w:rFonts w:ascii="Calibri" w:cs="Calibri" w:eastAsia="Calibri" w:hAnsi="Calibri"/>
                <w:color w:val="000000"/>
              </w:rPr>
            </w:pPr>
            <w:r w:rsidDel="00000000" w:rsidR="00000000" w:rsidRPr="00000000">
              <w:rPr>
                <w:rtl w:val="0"/>
              </w:rPr>
            </w:r>
          </w:p>
        </w:tc>
      </w:tr>
      <w:tr>
        <w:trPr>
          <w:cantSplit w:val="0"/>
          <w:trHeight w:val="3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PRODUTO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spacing w:after="0" w:line="259" w:lineRule="auto"/>
              <w:ind w:left="7" w:right="0" w:hanging="1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spacing w:after="0" w:line="259" w:lineRule="auto"/>
              <w:ind w:left="7" w:right="0" w:hanging="10"/>
              <w:jc w:val="left"/>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spacing w:after="0" w:line="259" w:lineRule="auto"/>
              <w:ind w:left="7" w:right="0" w:hanging="1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6">
            <w:pPr>
              <w:spacing w:after="0" w:line="259" w:lineRule="auto"/>
              <w:ind w:left="7" w:right="0" w:hanging="1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spacing w:after="0" w:line="259" w:lineRule="auto"/>
              <w:ind w:left="5" w:right="0" w:hanging="10"/>
              <w:jc w:val="left"/>
              <w:rPr>
                <w:rFonts w:ascii="Calibri" w:cs="Calibri" w:eastAsia="Calibri" w:hAnsi="Calibri"/>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spacing w:after="0" w:line="259" w:lineRule="auto"/>
              <w:ind w:left="5" w:right="0" w:hanging="10"/>
              <w:jc w:val="left"/>
              <w:rPr>
                <w:rFonts w:ascii="Calibri" w:cs="Calibri" w:eastAsia="Calibri" w:hAnsi="Calibri"/>
                <w:color w:val="000000"/>
              </w:rPr>
            </w:pPr>
            <w:r w:rsidDel="00000000" w:rsidR="00000000" w:rsidRPr="00000000">
              <w:rPr>
                <w:rtl w:val="0"/>
              </w:rPr>
            </w:r>
          </w:p>
        </w:tc>
      </w:tr>
      <w:tr>
        <w:trPr>
          <w:cantSplit w:val="0"/>
          <w:trHeight w:val="3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META 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C">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2">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3">
            <w:pPr>
              <w:spacing w:after="0" w:line="259" w:lineRule="auto"/>
              <w:ind w:left="5" w:right="0" w:firstLine="0"/>
              <w:jc w:val="left"/>
              <w:rPr>
                <w:rFonts w:ascii="Calibri" w:cs="Calibri" w:eastAsia="Calibri" w:hAnsi="Calibri"/>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spacing w:after="0" w:line="259" w:lineRule="auto"/>
              <w:ind w:left="5" w:right="0" w:firstLine="0"/>
              <w:jc w:val="left"/>
              <w:rPr>
                <w:rFonts w:ascii="Calibri" w:cs="Calibri" w:eastAsia="Calibri" w:hAnsi="Calibri"/>
                <w:color w:val="000000"/>
              </w:rPr>
            </w:pPr>
            <w:r w:rsidDel="00000000" w:rsidR="00000000" w:rsidRPr="00000000">
              <w:rPr>
                <w:rtl w:val="0"/>
              </w:rPr>
            </w:r>
          </w:p>
        </w:tc>
      </w:tr>
      <w:tr>
        <w:trPr>
          <w:cantSplit w:val="0"/>
          <w:trHeight w:val="30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7">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PRODUTO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B">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spacing w:after="0" w:line="259" w:lineRule="auto"/>
              <w:ind w:left="7" w:right="0" w:firstLine="0"/>
              <w:jc w:val="left"/>
              <w:rPr>
                <w:rFonts w:ascii="Calibri" w:cs="Calibri" w:eastAsia="Calibri" w:hAnsi="Calibri"/>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spacing w:after="0" w:line="259" w:lineRule="auto"/>
              <w:ind w:left="5" w:right="0" w:firstLine="0"/>
              <w:jc w:val="left"/>
              <w:rPr>
                <w:rFonts w:ascii="Calibri" w:cs="Calibri" w:eastAsia="Calibri" w:hAnsi="Calibri"/>
                <w:color w:val="000000"/>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spacing w:after="0" w:line="259" w:lineRule="auto"/>
              <w:ind w:left="5" w:right="0" w:firstLine="0"/>
              <w:jc w:val="left"/>
              <w:rPr>
                <w:rFonts w:ascii="Calibri" w:cs="Calibri" w:eastAsia="Calibri" w:hAnsi="Calibri"/>
                <w:color w:val="000000"/>
              </w:rPr>
            </w:pPr>
            <w:r w:rsidDel="00000000" w:rsidR="00000000" w:rsidRPr="00000000">
              <w:rPr>
                <w:rtl w:val="0"/>
              </w:rPr>
            </w:r>
          </w:p>
        </w:tc>
      </w:tr>
      <w:tr>
        <w:trPr>
          <w:cantSplit w:val="0"/>
          <w:trHeight w:val="305"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spacing w:after="160" w:line="259" w:lineRule="auto"/>
              <w:ind w:left="0" w:right="0" w:firstLine="0"/>
              <w:jc w:val="left"/>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 CRONOGRAMA DE DESEMBOLSO </w:t>
            </w:r>
          </w:p>
        </w:tc>
      </w:tr>
      <w:tr>
        <w:trPr>
          <w:cantSplit w:val="0"/>
          <w:trHeight w:val="366"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MÊS/ANO </w:t>
            </w:r>
          </w:p>
        </w:tc>
        <w:tc>
          <w:tcPr>
            <w:gridSpan w:val="9"/>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2">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VALOR </w:t>
            </w:r>
          </w:p>
        </w:tc>
      </w:tr>
      <w:tr>
        <w:trPr>
          <w:cantSplit w:val="0"/>
          <w:trHeight w:val="320"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B">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gridSpan w:val="9"/>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305"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7">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gridSpan w:val="9"/>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A">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11. PLANO DE APLICAÇÃO CONSOLIDADO - PAD</w:t>
            </w:r>
            <w:r w:rsidDel="00000000" w:rsidR="00000000" w:rsidRPr="00000000">
              <w:rPr>
                <w:rtl w:val="0"/>
              </w:rPr>
            </w:r>
          </w:p>
        </w:tc>
      </w:tr>
      <w:tr>
        <w:trPr>
          <w:cantSplit w:val="0"/>
          <w:trHeight w:val="302"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F">
            <w:pPr>
              <w:spacing w:after="0" w:line="259" w:lineRule="auto"/>
              <w:ind w:left="7" w:right="0" w:firstLine="0"/>
              <w:jc w:val="left"/>
              <w:rPr>
                <w:rFonts w:ascii="Calibri" w:cs="Calibri" w:eastAsia="Calibri" w:hAnsi="Calibri"/>
              </w:rPr>
            </w:pPr>
            <w:r w:rsidDel="00000000" w:rsidR="00000000" w:rsidRPr="00000000">
              <w:rPr>
                <w:rFonts w:ascii="Calibri" w:cs="Calibri" w:eastAsia="Calibri" w:hAnsi="Calibri"/>
                <w:rtl w:val="0"/>
              </w:rPr>
              <w:t xml:space="preserve">CÓDIGO DA NATUREZA DA DESPESA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2">
            <w:pPr>
              <w:spacing w:after="0" w:line="259" w:lineRule="auto"/>
              <w:ind w:left="5" w:right="0" w:firstLine="0"/>
              <w:jc w:val="left"/>
              <w:rPr>
                <w:rFonts w:ascii="Calibri" w:cs="Calibri" w:eastAsia="Calibri" w:hAnsi="Calibri"/>
              </w:rPr>
            </w:pPr>
            <w:r w:rsidDel="00000000" w:rsidR="00000000" w:rsidRPr="00000000">
              <w:rPr>
                <w:rFonts w:ascii="Calibri" w:cs="Calibri" w:eastAsia="Calibri" w:hAnsi="Calibri"/>
                <w:rtl w:val="0"/>
              </w:rPr>
              <w:t xml:space="preserve">CUSTO INDIRETO</w:t>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spacing w:after="0" w:line="259" w:lineRule="auto"/>
              <w:ind w:left="5" w:right="0" w:firstLine="0"/>
              <w:jc w:val="left"/>
              <w:rPr>
                <w:rFonts w:ascii="Calibri" w:cs="Calibri" w:eastAsia="Calibri" w:hAnsi="Calibri"/>
              </w:rPr>
            </w:pPr>
            <w:r w:rsidDel="00000000" w:rsidR="00000000" w:rsidRPr="00000000">
              <w:rPr>
                <w:rFonts w:ascii="Calibri" w:cs="Calibri" w:eastAsia="Calibri" w:hAnsi="Calibri"/>
                <w:rtl w:val="0"/>
              </w:rPr>
              <w:t xml:space="preserve">VALOR PREVISTO</w:t>
            </w:r>
          </w:p>
        </w:tc>
      </w:tr>
      <w:tr>
        <w:trPr>
          <w:cantSplit w:val="0"/>
          <w:trHeight w:val="302"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B">
            <w:pPr>
              <w:spacing w:after="0" w:line="259" w:lineRule="auto"/>
              <w:ind w:left="7"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E">
            <w:pPr>
              <w:spacing w:after="0" w:line="259" w:lineRule="auto"/>
              <w:ind w:left="7" w:right="0" w:firstLine="0"/>
              <w:jc w:val="center"/>
              <w:rPr>
                <w:rFonts w:ascii="Calibri" w:cs="Calibri" w:eastAsia="Calibri" w:hAnsi="Calibri"/>
                <w:i w:val="1"/>
                <w:iCs w:val="1"/>
              </w:rPr>
            </w:pPr>
            <w:r w:rsidDel="00000000" w:rsidR="00000000" w:rsidRPr="00000000">
              <w:rPr>
                <w:rFonts w:ascii="Calibri" w:cs="Calibri" w:eastAsia="Calibri" w:hAnsi="Calibri"/>
                <w:i w:val="1"/>
                <w:iCs w:val="1"/>
                <w:color w:val="ff0000"/>
                <w:rtl w:val="0"/>
              </w:rPr>
              <w:t xml:space="preserve">(Sim/Não)</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1">
            <w:pPr>
              <w:spacing w:after="0" w:line="259" w:lineRule="auto"/>
              <w:ind w:left="7"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62">
            <w:pPr>
              <w:spacing w:after="0" w:line="259" w:lineRule="auto"/>
              <w:ind w:left="5" w:right="0" w:firstLine="0"/>
              <w:jc w:val="left"/>
              <w:rPr>
                <w:rFonts w:ascii="Calibri" w:cs="Calibri" w:eastAsia="Calibri" w:hAnsi="Calibri"/>
              </w:rPr>
            </w:pPr>
            <w:r w:rsidDel="00000000" w:rsidR="00000000" w:rsidRPr="00000000">
              <w:rPr>
                <w:rFonts w:ascii="Calibri" w:cs="Calibri" w:eastAsia="Calibri" w:hAnsi="Calibri"/>
                <w:rtl w:val="0"/>
              </w:rPr>
              <w:t xml:space="preserve"> </w:t>
            </w:r>
          </w:p>
        </w:tc>
      </w:tr>
      <w:tr>
        <w:trPr>
          <w:cantSplit w:val="0"/>
          <w:trHeight w:val="305"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8">
            <w:pPr>
              <w:spacing w:after="0" w:line="259" w:lineRule="auto"/>
              <w:ind w:left="7" w:right="0" w:firstLine="0"/>
              <w:jc w:val="left"/>
              <w:rPr>
                <w:rFonts w:ascii="Calibri" w:cs="Calibri" w:eastAsia="Calibri" w:hAnsi="Calibri"/>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B">
            <w:pPr>
              <w:spacing w:after="0" w:line="259" w:lineRule="auto"/>
              <w:ind w:left="7" w:right="0" w:firstLine="0"/>
              <w:jc w:val="center"/>
              <w:rPr>
                <w:rFonts w:ascii="Calibri" w:cs="Calibri" w:eastAsia="Calibri" w:hAnsi="Calibri"/>
                <w:i w:val="1"/>
                <w:iCs w:val="1"/>
              </w:rPr>
            </w:pPr>
            <w:r w:rsidDel="00000000" w:rsidR="00000000" w:rsidRPr="00000000">
              <w:rPr>
                <w:rFonts w:ascii="Calibri" w:cs="Calibri" w:eastAsia="Calibri" w:hAnsi="Calibri"/>
                <w:i w:val="1"/>
                <w:iCs w:val="1"/>
                <w:color w:val="ff0000"/>
                <w:rtl w:val="0"/>
              </w:rPr>
              <w:t xml:space="preserve">(Sim/Não)</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6E">
            <w:pPr>
              <w:spacing w:after="0" w:line="259" w:lineRule="auto"/>
              <w:ind w:left="5" w:right="0" w:firstLine="0"/>
              <w:jc w:val="left"/>
              <w:rPr>
                <w:rFonts w:ascii="Calibri" w:cs="Calibri" w:eastAsia="Calibri" w:hAnsi="Calibri"/>
              </w:rPr>
            </w:pPr>
            <w:r w:rsidDel="00000000" w:rsidR="00000000" w:rsidRPr="00000000">
              <w:rPr>
                <w:rtl w:val="0"/>
              </w:rPr>
            </w:r>
          </w:p>
        </w:tc>
      </w:tr>
      <w:tr>
        <w:trPr>
          <w:cantSplit w:val="0"/>
          <w:trHeight w:val="305"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spacing w:after="0" w:line="259" w:lineRule="auto"/>
              <w:ind w:right="0" w:firstLine="0"/>
              <w:jc w:val="left"/>
              <w:rPr>
                <w:rFonts w:ascii="Calibri" w:cs="Calibri" w:eastAsia="Calibri" w:hAnsi="Calibri"/>
                <w:color w:val="000000"/>
                <w:sz w:val="18"/>
                <w:szCs w:val="18"/>
              </w:rPr>
            </w:pPr>
            <w:r w:rsidDel="00000000" w:rsidR="00000000" w:rsidRPr="00000000">
              <w:rPr>
                <w:rFonts w:ascii="Calibri" w:cs="Calibri" w:eastAsia="Calibri" w:hAnsi="Calibri"/>
                <w:b w:val="1"/>
                <w:bCs w:val="1"/>
                <w:i w:val="1"/>
                <w:iCs w:val="1"/>
                <w:color w:val="2f5496"/>
                <w:sz w:val="18"/>
                <w:szCs w:val="18"/>
                <w:rtl w:val="0"/>
              </w:rPr>
              <w:t xml:space="preserve">Observação:</w:t>
            </w:r>
            <w:r w:rsidDel="00000000" w:rsidR="00000000" w:rsidRPr="00000000">
              <w:rPr>
                <w:rFonts w:ascii="Calibri" w:cs="Calibri" w:eastAsia="Calibri" w:hAnsi="Calibri"/>
                <w:i w:val="1"/>
                <w:iCs w:val="1"/>
                <w:color w:val="2f5496"/>
                <w:sz w:val="18"/>
                <w:szCs w:val="18"/>
                <w:rtl w:val="0"/>
              </w:rPr>
              <w:t xml:space="preserve"> O preenchimento do PAD deverá ser até o nível de elemento de despesa.</w:t>
            </w:r>
            <w:r w:rsidDel="00000000" w:rsidR="00000000" w:rsidRPr="00000000">
              <w:rPr>
                <w:rFonts w:ascii="Calibri" w:cs="Calibri" w:eastAsia="Calibri" w:hAnsi="Calibri"/>
                <w:i w:val="1"/>
                <w:iCs w:val="1"/>
                <w:color w:val="2f5496"/>
                <w:sz w:val="18"/>
                <w:szCs w:val="18"/>
                <w:highlight w:val="white"/>
                <w:rtl w:val="0"/>
              </w:rPr>
              <w:t xml:space="preserve"> </w:t>
            </w:r>
            <w:r w:rsidDel="00000000" w:rsidR="00000000" w:rsidRPr="00000000">
              <w:rPr>
                <w:rtl w:val="0"/>
              </w:rPr>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0">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12. PROPOSIÇÃO  </w:t>
            </w:r>
            <w:r w:rsidDel="00000000" w:rsidR="00000000" w:rsidRPr="00000000">
              <w:rPr>
                <w:rtl w:val="0"/>
              </w:rPr>
            </w:r>
          </w:p>
        </w:tc>
      </w:tr>
      <w:tr>
        <w:trPr>
          <w:cantSplit w:val="0"/>
          <w:trHeight w:val="1181"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C">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Local e data </w:t>
            </w:r>
          </w:p>
          <w:p w:rsidR="00000000" w:rsidDel="00000000" w:rsidP="00000000" w:rsidRDefault="00000000" w:rsidRPr="00000000" w14:paraId="0000018D">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8E">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Nome e assinatura do Responsável pela Unidade Descentralizada </w:t>
            </w:r>
          </w:p>
          <w:p w:rsidR="00000000" w:rsidDel="00000000" w:rsidP="00000000" w:rsidRDefault="00000000" w:rsidRPr="00000000" w14:paraId="0000018F">
            <w:pPr>
              <w:spacing w:after="0" w:line="259" w:lineRule="auto"/>
              <w:ind w:left="7" w:right="0" w:firstLine="0"/>
              <w:jc w:val="left"/>
              <w:rPr>
                <w:rFonts w:ascii="Calibri" w:cs="Calibri" w:eastAsia="Calibri" w:hAnsi="Calibri"/>
                <w:color w:val="000000"/>
                <w:sz w:val="18"/>
                <w:szCs w:val="18"/>
              </w:rPr>
            </w:pPr>
            <w:r w:rsidDel="00000000" w:rsidR="00000000" w:rsidRPr="00000000">
              <w:rPr>
                <w:rFonts w:ascii="Calibri" w:cs="Calibri" w:eastAsia="Calibri" w:hAnsi="Calibri"/>
                <w:b w:val="1"/>
                <w:bCs w:val="1"/>
                <w:i w:val="1"/>
                <w:iCs w:val="1"/>
                <w:color w:val="2f5496"/>
                <w:sz w:val="18"/>
                <w:szCs w:val="18"/>
                <w:rtl w:val="0"/>
              </w:rPr>
              <w:t xml:space="preserve">Observação:</w:t>
            </w:r>
            <w:r w:rsidDel="00000000" w:rsidR="00000000" w:rsidRPr="00000000">
              <w:rPr>
                <w:rFonts w:ascii="Calibri" w:cs="Calibri" w:eastAsia="Calibri" w:hAnsi="Calibri"/>
                <w:i w:val="1"/>
                <w:iCs w:val="1"/>
                <w:color w:val="2f5496"/>
                <w:sz w:val="18"/>
                <w:szCs w:val="18"/>
                <w:rtl w:val="0"/>
              </w:rPr>
              <w:t xml:space="preserve"> Autoridade competente para assinar o TED.</w:t>
            </w:r>
            <w:r w:rsidDel="00000000" w:rsidR="00000000" w:rsidRPr="00000000">
              <w:rPr>
                <w:rtl w:val="0"/>
              </w:rPr>
            </w:r>
          </w:p>
        </w:tc>
      </w:tr>
      <w:tr>
        <w:trPr>
          <w:cantSplit w:val="0"/>
          <w:trHeight w:val="302"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spacing w:after="160" w:line="259" w:lineRule="auto"/>
              <w:ind w:left="0" w:right="0" w:firstLine="0"/>
              <w:jc w:val="left"/>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13. APROVAÇÃO </w:t>
            </w:r>
            <w:r w:rsidDel="00000000" w:rsidR="00000000" w:rsidRPr="00000000">
              <w:rPr>
                <w:rtl w:val="0"/>
              </w:rPr>
            </w:r>
          </w:p>
        </w:tc>
      </w:tr>
      <w:tr>
        <w:trPr>
          <w:cantSplit w:val="0"/>
          <w:trHeight w:val="960" w:hRule="atLeast"/>
          <w:tblHeader w:val="0"/>
        </w:trPr>
        <w:tc>
          <w:tcPr>
            <w:gridSpan w:val="1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7">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Local e data </w:t>
            </w:r>
          </w:p>
          <w:p w:rsidR="00000000" w:rsidDel="00000000" w:rsidP="00000000" w:rsidRDefault="00000000" w:rsidRPr="00000000" w14:paraId="000001A8">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A9">
            <w:pPr>
              <w:spacing w:after="170" w:line="249" w:lineRule="auto"/>
              <w:rPr/>
            </w:pPr>
            <w:r w:rsidDel="00000000" w:rsidR="00000000" w:rsidRPr="00000000">
              <w:rPr>
                <w:rtl w:val="0"/>
              </w:rPr>
              <w:t xml:space="preserve">EUSTÁQUIO VINICIUS RIBEIRO DE CASTRO - REITOR</w:t>
            </w:r>
            <w:r w:rsidDel="00000000" w:rsidR="00000000" w:rsidRPr="00000000">
              <w:rPr>
                <w:rtl w:val="0"/>
              </w:rPr>
            </w:r>
          </w:p>
          <w:p w:rsidR="00000000" w:rsidDel="00000000" w:rsidP="00000000" w:rsidRDefault="00000000" w:rsidRPr="00000000" w14:paraId="000001AA">
            <w:pPr>
              <w:spacing w:after="0" w:line="259" w:lineRule="auto"/>
              <w:ind w:left="7" w:right="0" w:firstLine="0"/>
              <w:jc w:val="left"/>
              <w:rPr>
                <w:rFonts w:ascii="Calibri" w:cs="Calibri" w:eastAsia="Calibri" w:hAnsi="Calibri"/>
                <w:color w:val="000000"/>
              </w:rPr>
            </w:pPr>
            <w:r w:rsidDel="00000000" w:rsidR="00000000" w:rsidRPr="00000000">
              <w:rPr>
                <w:rFonts w:ascii="Calibri" w:cs="Calibri" w:eastAsia="Calibri" w:hAnsi="Calibri"/>
                <w:color w:val="000000"/>
                <w:rtl w:val="0"/>
              </w:rPr>
              <w:t xml:space="preserve">Nome e assinatura do Responsável pela Unidade Descentralizadora </w:t>
            </w:r>
          </w:p>
          <w:p w:rsidR="00000000" w:rsidDel="00000000" w:rsidP="00000000" w:rsidRDefault="00000000" w:rsidRPr="00000000" w14:paraId="000001AB">
            <w:pPr>
              <w:spacing w:after="0" w:line="259" w:lineRule="auto"/>
              <w:ind w:left="7" w:right="0" w:firstLine="0"/>
              <w:jc w:val="left"/>
              <w:rPr>
                <w:rFonts w:ascii="Calibri" w:cs="Calibri" w:eastAsia="Calibri" w:hAnsi="Calibri"/>
                <w:color w:val="000000"/>
                <w:sz w:val="18"/>
                <w:szCs w:val="18"/>
              </w:rPr>
            </w:pPr>
            <w:r w:rsidDel="00000000" w:rsidR="00000000" w:rsidRPr="00000000">
              <w:rPr>
                <w:rFonts w:ascii="Calibri" w:cs="Calibri" w:eastAsia="Calibri" w:hAnsi="Calibri"/>
                <w:b w:val="1"/>
                <w:bCs w:val="1"/>
                <w:i w:val="1"/>
                <w:iCs w:val="1"/>
                <w:color w:val="2f5496"/>
                <w:sz w:val="18"/>
                <w:szCs w:val="18"/>
                <w:rtl w:val="0"/>
              </w:rPr>
              <w:t xml:space="preserve">Observação:</w:t>
            </w:r>
            <w:r w:rsidDel="00000000" w:rsidR="00000000" w:rsidRPr="00000000">
              <w:rPr>
                <w:rFonts w:ascii="Calibri" w:cs="Calibri" w:eastAsia="Calibri" w:hAnsi="Calibri"/>
                <w:i w:val="1"/>
                <w:iCs w:val="1"/>
                <w:color w:val="2f5496"/>
                <w:sz w:val="18"/>
                <w:szCs w:val="18"/>
                <w:rtl w:val="0"/>
              </w:rPr>
              <w:t xml:space="preserve"> Autoridade competente para assinar o TED.</w:t>
            </w:r>
            <w:r w:rsidDel="00000000" w:rsidR="00000000" w:rsidRPr="00000000">
              <w:rPr>
                <w:rtl w:val="0"/>
              </w:rPr>
            </w:r>
          </w:p>
        </w:tc>
      </w:tr>
    </w:tbl>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both"/>
        <w:rPr>
          <w:rFonts w:ascii="Calibri" w:cs="Calibri" w:eastAsia="Calibri" w:hAnsi="Calibri"/>
          <w:b w:val="0"/>
          <w:bCs w:val="0"/>
          <w:i w:val="1"/>
          <w:iCs w:val="1"/>
          <w:smallCaps w:val="0"/>
          <w:strike w:val="0"/>
          <w:color w:val="2f5496"/>
          <w:sz w:val="18"/>
          <w:szCs w:val="18"/>
          <w:u w:val="none"/>
          <w:shd w:fill="auto" w:val="clear"/>
          <w:vertAlign w:val="baseline"/>
        </w:rPr>
      </w:pPr>
      <w:r w:rsidDel="00000000" w:rsidR="00000000" w:rsidRPr="00000000">
        <w:rPr>
          <w:rFonts w:ascii="Calibri" w:cs="Calibri" w:eastAsia="Calibri" w:hAnsi="Calibri"/>
          <w:b w:val="1"/>
          <w:bCs w:val="1"/>
          <w:i w:val="1"/>
          <w:iCs w:val="1"/>
          <w:smallCaps w:val="0"/>
          <w:strike w:val="0"/>
          <w:color w:val="2f5496"/>
          <w:sz w:val="18"/>
          <w:szCs w:val="18"/>
          <w:u w:val="none"/>
          <w:shd w:fill="auto" w:val="clear"/>
          <w:vertAlign w:val="baseline"/>
          <w:rtl w:val="0"/>
        </w:rPr>
        <w:t xml:space="preserve">Observações:</w:t>
      </w: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 </w:t>
      </w:r>
    </w:p>
    <w:p w:rsidR="00000000" w:rsidDel="00000000" w:rsidP="00000000" w:rsidRDefault="00000000" w:rsidRPr="00000000" w14:paraId="000001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50" w:before="0" w:line="240" w:lineRule="auto"/>
        <w:ind w:left="720" w:right="0" w:hanging="360"/>
        <w:jc w:val="both"/>
        <w:rPr>
          <w:rFonts w:ascii="Calibri" w:cs="Calibri" w:eastAsia="Calibri" w:hAnsi="Calibri"/>
          <w:b w:val="0"/>
          <w:bCs w:val="0"/>
          <w:i w:val="1"/>
          <w:iCs w:val="1"/>
          <w:smallCaps w:val="0"/>
          <w:strike w:val="0"/>
          <w:color w:val="2f5496"/>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Em atenção ao disposto no § 2º do art. 15 do Decreto nº 10.426, de 2020, as alterações no Plano de Trabalho que não impliquem alterações do valor global e da vigência do TED poderão ser realizados por meio de apostila ao termo original, sem necessidade de celebração de termo aditivo, vedada a alteração do objeto aprovado, desde que sejam previamente aprovadas pelas Unidades Descentralizadora e Descentralizada.</w:t>
      </w:r>
    </w:p>
    <w:p w:rsidR="00000000" w:rsidDel="00000000" w:rsidP="00000000" w:rsidRDefault="00000000" w:rsidRPr="00000000" w14:paraId="000001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150" w:before="0" w:line="240" w:lineRule="auto"/>
        <w:ind w:left="720" w:right="0" w:hanging="360"/>
        <w:jc w:val="both"/>
        <w:rPr>
          <w:rFonts w:ascii="Calibri" w:cs="Calibri" w:eastAsia="Calibri" w:hAnsi="Calibri"/>
          <w:b w:val="0"/>
          <w:bCs w:val="0"/>
          <w:i w:val="1"/>
          <w:iCs w:val="1"/>
          <w:smallCaps w:val="0"/>
          <w:strike w:val="0"/>
          <w:color w:val="2f5496"/>
          <w:sz w:val="18"/>
          <w:szCs w:val="18"/>
          <w:u w:val="none"/>
          <w:shd w:fill="auto" w:val="clear"/>
          <w:vertAlign w:val="baseline"/>
        </w:rPr>
      </w:pPr>
      <w:r w:rsidDel="00000000" w:rsidR="00000000" w:rsidRPr="00000000">
        <w:rPr>
          <w:rFonts w:ascii="Calibri" w:cs="Calibri" w:eastAsia="Calibri" w:hAnsi="Calibri"/>
          <w:b w:val="0"/>
          <w:bCs w:val="0"/>
          <w:i w:val="1"/>
          <w:iCs w:val="1"/>
          <w:smallCaps w:val="0"/>
          <w:strike w:val="0"/>
          <w:color w:val="2f5496"/>
          <w:sz w:val="18"/>
          <w:szCs w:val="18"/>
          <w:u w:val="none"/>
          <w:shd w:fill="auto" w:val="clear"/>
          <w:vertAlign w:val="baseline"/>
          <w:rtl w:val="0"/>
        </w:rPr>
        <w:t xml:space="preserve">A elaboração do Plano de Trabalho poderá ser realizada pela Unidade Descentralizada ou pela Unidade Descentralizadora.</w:t>
      </w:r>
    </w:p>
    <w:p w:rsidR="00000000" w:rsidDel="00000000" w:rsidP="00000000" w:rsidRDefault="00000000" w:rsidRPr="00000000" w14:paraId="000001BA">
      <w:pPr>
        <w:spacing w:after="160" w:line="259" w:lineRule="auto"/>
        <w:ind w:left="0" w:right="0" w:firstLine="0"/>
        <w:jc w:val="left"/>
        <w:rPr>
          <w:rFonts w:ascii="Calibri" w:cs="Calibri" w:eastAsia="Calibri" w:hAnsi="Calibri"/>
          <w:b w:val="1"/>
          <w:bCs w:val="1"/>
          <w:color w:val="000000"/>
        </w:rPr>
      </w:pPr>
      <w:r w:rsidDel="00000000" w:rsidR="00000000" w:rsidRPr="00000000">
        <w:br w:type="page"/>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568" w:top="709" w:left="1134" w:right="1133" w:header="142"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righ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b w:val="1"/>
        <w:bCs w:val="1"/>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6120455" cy="6223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120455" cy="6223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0" w:right="2" w:hanging="1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494" w:hanging="360"/>
      </w:pPr>
      <w:rPr>
        <w:sz w:val="16"/>
        <w:szCs w:val="16"/>
      </w:rPr>
    </w:lvl>
    <w:lvl w:ilvl="1">
      <w:start w:val="1"/>
      <w:numFmt w:val="lowerLetter"/>
      <w:lvlText w:val="%2."/>
      <w:lvlJc w:val="left"/>
      <w:pPr>
        <w:ind w:left="1214" w:hanging="360"/>
      </w:pPr>
      <w:rPr/>
    </w:lvl>
    <w:lvl w:ilvl="2">
      <w:start w:val="1"/>
      <w:numFmt w:val="lowerRoman"/>
      <w:lvlText w:val="%3."/>
      <w:lvlJc w:val="right"/>
      <w:pPr>
        <w:ind w:left="1934" w:hanging="180"/>
      </w:pPr>
      <w:rPr/>
    </w:lvl>
    <w:lvl w:ilvl="3">
      <w:start w:val="1"/>
      <w:numFmt w:val="decimal"/>
      <w:lvlText w:val="%4."/>
      <w:lvlJc w:val="left"/>
      <w:pPr>
        <w:ind w:left="2654" w:hanging="360"/>
      </w:pPr>
      <w:rPr/>
    </w:lvl>
    <w:lvl w:ilvl="4">
      <w:start w:val="1"/>
      <w:numFmt w:val="lowerLetter"/>
      <w:lvlText w:val="%5."/>
      <w:lvlJc w:val="left"/>
      <w:pPr>
        <w:ind w:left="3374" w:hanging="360"/>
      </w:pPr>
      <w:rPr/>
    </w:lvl>
    <w:lvl w:ilvl="5">
      <w:start w:val="1"/>
      <w:numFmt w:val="lowerRoman"/>
      <w:lvlText w:val="%6."/>
      <w:lvlJc w:val="right"/>
      <w:pPr>
        <w:ind w:left="4094" w:hanging="180"/>
      </w:pPr>
      <w:rPr/>
    </w:lvl>
    <w:lvl w:ilvl="6">
      <w:start w:val="1"/>
      <w:numFmt w:val="decimal"/>
      <w:lvlText w:val="%7."/>
      <w:lvlJc w:val="left"/>
      <w:pPr>
        <w:ind w:left="4814" w:hanging="360"/>
      </w:pPr>
      <w:rPr/>
    </w:lvl>
    <w:lvl w:ilvl="7">
      <w:start w:val="1"/>
      <w:numFmt w:val="lowerLetter"/>
      <w:lvlText w:val="%8."/>
      <w:lvlJc w:val="left"/>
      <w:pPr>
        <w:ind w:left="5534" w:hanging="360"/>
      </w:pPr>
      <w:rPr/>
    </w:lvl>
    <w:lvl w:ilvl="8">
      <w:start w:val="1"/>
      <w:numFmt w:val="lowerRoman"/>
      <w:lvlText w:val="%9."/>
      <w:lvlJc w:val="right"/>
      <w:pPr>
        <w:ind w:left="6254" w:hanging="180"/>
      </w:pPr>
      <w:rPr/>
    </w:lvl>
  </w:abstractNum>
  <w:abstractNum w:abstractNumId="3">
    <w:lvl w:ilvl="0">
      <w:start w:val="1"/>
      <w:numFmt w:val="decimal"/>
      <w:lvlText w:val="%1)"/>
      <w:lvlJc w:val="left"/>
      <w:pPr>
        <w:ind w:left="494" w:hanging="360"/>
      </w:pPr>
      <w:rPr>
        <w:sz w:val="16"/>
        <w:szCs w:val="16"/>
      </w:rPr>
    </w:lvl>
    <w:lvl w:ilvl="1">
      <w:start w:val="1"/>
      <w:numFmt w:val="lowerLetter"/>
      <w:lvlText w:val="%2."/>
      <w:lvlJc w:val="left"/>
      <w:pPr>
        <w:ind w:left="1214" w:hanging="360"/>
      </w:pPr>
      <w:rPr/>
    </w:lvl>
    <w:lvl w:ilvl="2">
      <w:start w:val="1"/>
      <w:numFmt w:val="lowerRoman"/>
      <w:lvlText w:val="%3."/>
      <w:lvlJc w:val="right"/>
      <w:pPr>
        <w:ind w:left="1934" w:hanging="180"/>
      </w:pPr>
      <w:rPr/>
    </w:lvl>
    <w:lvl w:ilvl="3">
      <w:start w:val="1"/>
      <w:numFmt w:val="decimal"/>
      <w:lvlText w:val="%4."/>
      <w:lvlJc w:val="left"/>
      <w:pPr>
        <w:ind w:left="2654" w:hanging="360"/>
      </w:pPr>
      <w:rPr/>
    </w:lvl>
    <w:lvl w:ilvl="4">
      <w:start w:val="1"/>
      <w:numFmt w:val="lowerLetter"/>
      <w:lvlText w:val="%5."/>
      <w:lvlJc w:val="left"/>
      <w:pPr>
        <w:ind w:left="3374" w:hanging="360"/>
      </w:pPr>
      <w:rPr/>
    </w:lvl>
    <w:lvl w:ilvl="5">
      <w:start w:val="1"/>
      <w:numFmt w:val="lowerRoman"/>
      <w:lvlText w:val="%6."/>
      <w:lvlJc w:val="right"/>
      <w:pPr>
        <w:ind w:left="4094" w:hanging="180"/>
      </w:pPr>
      <w:rPr/>
    </w:lvl>
    <w:lvl w:ilvl="6">
      <w:start w:val="1"/>
      <w:numFmt w:val="decimal"/>
      <w:lvlText w:val="%7."/>
      <w:lvlJc w:val="left"/>
      <w:pPr>
        <w:ind w:left="4814" w:hanging="360"/>
      </w:pPr>
      <w:rPr/>
    </w:lvl>
    <w:lvl w:ilvl="7">
      <w:start w:val="1"/>
      <w:numFmt w:val="lowerLetter"/>
      <w:lvlText w:val="%8."/>
      <w:lvlJc w:val="left"/>
      <w:pPr>
        <w:ind w:left="5534" w:hanging="360"/>
      </w:pPr>
      <w:rPr/>
    </w:lvl>
    <w:lvl w:ilvl="8">
      <w:start w:val="1"/>
      <w:numFmt w:val="lowerRoman"/>
      <w:lvlText w:val="%9."/>
      <w:lvlJc w:val="right"/>
      <w:pPr>
        <w:ind w:left="6254" w:hanging="180"/>
      </w:pPr>
      <w:rPr/>
    </w:lvl>
  </w:abstractNum>
  <w:abstractNum w:abstractNumId="4">
    <w:lvl w:ilvl="0">
      <w:start w:val="1"/>
      <w:numFmt w:val="lowerLetter"/>
      <w:lvlText w:val="%1)"/>
      <w:lvlJc w:val="left"/>
      <w:pPr>
        <w:ind w:left="494" w:hanging="360"/>
      </w:pPr>
      <w:rPr/>
    </w:lvl>
    <w:lvl w:ilvl="1">
      <w:start w:val="1"/>
      <w:numFmt w:val="lowerLetter"/>
      <w:lvlText w:val="%2."/>
      <w:lvlJc w:val="left"/>
      <w:pPr>
        <w:ind w:left="1214" w:hanging="360"/>
      </w:pPr>
      <w:rPr/>
    </w:lvl>
    <w:lvl w:ilvl="2">
      <w:start w:val="1"/>
      <w:numFmt w:val="lowerRoman"/>
      <w:lvlText w:val="%3."/>
      <w:lvlJc w:val="right"/>
      <w:pPr>
        <w:ind w:left="1934" w:hanging="180"/>
      </w:pPr>
      <w:rPr/>
    </w:lvl>
    <w:lvl w:ilvl="3">
      <w:start w:val="1"/>
      <w:numFmt w:val="decimal"/>
      <w:lvlText w:val="%4."/>
      <w:lvlJc w:val="left"/>
      <w:pPr>
        <w:ind w:left="2654" w:hanging="360"/>
      </w:pPr>
      <w:rPr/>
    </w:lvl>
    <w:lvl w:ilvl="4">
      <w:start w:val="1"/>
      <w:numFmt w:val="lowerLetter"/>
      <w:lvlText w:val="%5."/>
      <w:lvlJc w:val="left"/>
      <w:pPr>
        <w:ind w:left="3374" w:hanging="360"/>
      </w:pPr>
      <w:rPr/>
    </w:lvl>
    <w:lvl w:ilvl="5">
      <w:start w:val="1"/>
      <w:numFmt w:val="lowerRoman"/>
      <w:lvlText w:val="%6."/>
      <w:lvlJc w:val="right"/>
      <w:pPr>
        <w:ind w:left="4094" w:hanging="180"/>
      </w:pPr>
      <w:rPr/>
    </w:lvl>
    <w:lvl w:ilvl="6">
      <w:start w:val="1"/>
      <w:numFmt w:val="decimal"/>
      <w:lvlText w:val="%7."/>
      <w:lvlJc w:val="left"/>
      <w:pPr>
        <w:ind w:left="4814" w:hanging="360"/>
      </w:pPr>
      <w:rPr/>
    </w:lvl>
    <w:lvl w:ilvl="7">
      <w:start w:val="1"/>
      <w:numFmt w:val="lowerLetter"/>
      <w:lvlText w:val="%8."/>
      <w:lvlJc w:val="left"/>
      <w:pPr>
        <w:ind w:left="5534" w:hanging="360"/>
      </w:pPr>
      <w:rPr/>
    </w:lvl>
    <w:lvl w:ilvl="8">
      <w:start w:val="1"/>
      <w:numFmt w:val="lowerRoman"/>
      <w:lvlText w:val="%9."/>
      <w:lvlJc w:val="right"/>
      <w:pPr>
        <w:ind w:left="6254" w:hanging="180"/>
      </w:pPr>
      <w:rPr/>
    </w:lvl>
  </w:abstractNum>
  <w:abstractNum w:abstractNumId="5">
    <w:lvl w:ilvl="0">
      <w:start w:val="1"/>
      <w:numFmt w:val="lowerLetter"/>
      <w:lvlText w:val="%1)"/>
      <w:lvlJc w:val="left"/>
      <w:pPr>
        <w:ind w:left="494" w:hanging="360"/>
      </w:pPr>
      <w:rPr/>
    </w:lvl>
    <w:lvl w:ilvl="1">
      <w:start w:val="1"/>
      <w:numFmt w:val="lowerLetter"/>
      <w:lvlText w:val="%2."/>
      <w:lvlJc w:val="left"/>
      <w:pPr>
        <w:ind w:left="1214" w:hanging="360"/>
      </w:pPr>
      <w:rPr/>
    </w:lvl>
    <w:lvl w:ilvl="2">
      <w:start w:val="1"/>
      <w:numFmt w:val="lowerRoman"/>
      <w:lvlText w:val="%3."/>
      <w:lvlJc w:val="right"/>
      <w:pPr>
        <w:ind w:left="1934" w:hanging="180"/>
      </w:pPr>
      <w:rPr/>
    </w:lvl>
    <w:lvl w:ilvl="3">
      <w:start w:val="1"/>
      <w:numFmt w:val="decimal"/>
      <w:lvlText w:val="%4."/>
      <w:lvlJc w:val="left"/>
      <w:pPr>
        <w:ind w:left="2654" w:hanging="360"/>
      </w:pPr>
      <w:rPr/>
    </w:lvl>
    <w:lvl w:ilvl="4">
      <w:start w:val="1"/>
      <w:numFmt w:val="lowerLetter"/>
      <w:lvlText w:val="%5."/>
      <w:lvlJc w:val="left"/>
      <w:pPr>
        <w:ind w:left="3374" w:hanging="360"/>
      </w:pPr>
      <w:rPr/>
    </w:lvl>
    <w:lvl w:ilvl="5">
      <w:start w:val="1"/>
      <w:numFmt w:val="lowerRoman"/>
      <w:lvlText w:val="%6."/>
      <w:lvlJc w:val="right"/>
      <w:pPr>
        <w:ind w:left="4094" w:hanging="180"/>
      </w:pPr>
      <w:rPr/>
    </w:lvl>
    <w:lvl w:ilvl="6">
      <w:start w:val="1"/>
      <w:numFmt w:val="decimal"/>
      <w:lvlText w:val="%7."/>
      <w:lvlJc w:val="left"/>
      <w:pPr>
        <w:ind w:left="4814" w:hanging="360"/>
      </w:pPr>
      <w:rPr/>
    </w:lvl>
    <w:lvl w:ilvl="7">
      <w:start w:val="1"/>
      <w:numFmt w:val="lowerLetter"/>
      <w:lvlText w:val="%8."/>
      <w:lvlJc w:val="left"/>
      <w:pPr>
        <w:ind w:left="5534" w:hanging="360"/>
      </w:pPr>
      <w:rPr/>
    </w:lvl>
    <w:lvl w:ilvl="8">
      <w:start w:val="1"/>
      <w:numFmt w:val="lowerRoman"/>
      <w:lvlText w:val="%9."/>
      <w:lvlJc w:val="right"/>
      <w:pPr>
        <w:ind w:left="6254" w:hanging="180"/>
      </w:pPr>
      <w:rPr/>
    </w:lvl>
  </w:abstractNum>
  <w:abstractNum w:abstractNumId="6">
    <w:lvl w:ilvl="0">
      <w:start w:val="1"/>
      <w:numFmt w:val="lowerLetter"/>
      <w:lvlText w:val="%1)"/>
      <w:lvlJc w:val="left"/>
      <w:pPr>
        <w:ind w:left="495" w:hanging="360"/>
      </w:pPr>
      <w:rPr>
        <w:rFonts w:ascii="Calibri" w:cs="Calibri" w:eastAsia="Calibri" w:hAnsi="Calibri"/>
        <w:color w:val="2f5496"/>
      </w:rPr>
    </w:lvl>
    <w:lvl w:ilvl="1">
      <w:start w:val="1"/>
      <w:numFmt w:val="lowerLetter"/>
      <w:lvlText w:val="%2."/>
      <w:lvlJc w:val="left"/>
      <w:pPr>
        <w:ind w:left="1215" w:hanging="360"/>
      </w:pPr>
      <w:rPr/>
    </w:lvl>
    <w:lvl w:ilvl="2">
      <w:start w:val="1"/>
      <w:numFmt w:val="lowerRoman"/>
      <w:lvlText w:val="%3."/>
      <w:lvlJc w:val="right"/>
      <w:pPr>
        <w:ind w:left="1935" w:hanging="180"/>
      </w:pPr>
      <w:rPr/>
    </w:lvl>
    <w:lvl w:ilvl="3">
      <w:start w:val="1"/>
      <w:numFmt w:val="decimal"/>
      <w:lvlText w:val="%4."/>
      <w:lvlJc w:val="left"/>
      <w:pPr>
        <w:ind w:left="2655" w:hanging="360"/>
      </w:pPr>
      <w:rPr/>
    </w:lvl>
    <w:lvl w:ilvl="4">
      <w:start w:val="1"/>
      <w:numFmt w:val="lowerLetter"/>
      <w:lvlText w:val="%5."/>
      <w:lvlJc w:val="left"/>
      <w:pPr>
        <w:ind w:left="3375" w:hanging="360"/>
      </w:pPr>
      <w:rPr/>
    </w:lvl>
    <w:lvl w:ilvl="5">
      <w:start w:val="1"/>
      <w:numFmt w:val="lowerRoman"/>
      <w:lvlText w:val="%6."/>
      <w:lvlJc w:val="right"/>
      <w:pPr>
        <w:ind w:left="4095" w:hanging="180"/>
      </w:pPr>
      <w:rPr/>
    </w:lvl>
    <w:lvl w:ilvl="6">
      <w:start w:val="1"/>
      <w:numFmt w:val="decimal"/>
      <w:lvlText w:val="%7."/>
      <w:lvlJc w:val="left"/>
      <w:pPr>
        <w:ind w:left="4815" w:hanging="360"/>
      </w:pPr>
      <w:rPr/>
    </w:lvl>
    <w:lvl w:ilvl="7">
      <w:start w:val="1"/>
      <w:numFmt w:val="lowerLetter"/>
      <w:lvlText w:val="%8."/>
      <w:lvlJc w:val="left"/>
      <w:pPr>
        <w:ind w:left="5535" w:hanging="360"/>
      </w:pPr>
      <w:rPr/>
    </w:lvl>
    <w:lvl w:ilvl="8">
      <w:start w:val="1"/>
      <w:numFmt w:val="lowerRoman"/>
      <w:lvlText w:val="%9."/>
      <w:lvlJc w:val="right"/>
      <w:pPr>
        <w:ind w:left="6255" w:hanging="180"/>
      </w:pPr>
      <w:rPr/>
    </w:lvl>
  </w:abstractNum>
  <w:abstractNum w:abstractNumId="7">
    <w:lvl w:ilvl="0">
      <w:start w:val="1"/>
      <w:numFmt w:val="lowerLetter"/>
      <w:lvlText w:val="%1)"/>
      <w:lvlJc w:val="left"/>
      <w:pPr>
        <w:ind w:left="495" w:hanging="360"/>
      </w:pPr>
      <w:rPr>
        <w:rFonts w:ascii="Calibri" w:cs="Calibri" w:eastAsia="Calibri" w:hAnsi="Calibri"/>
        <w:color w:val="2f5496"/>
      </w:rPr>
    </w:lvl>
    <w:lvl w:ilvl="1">
      <w:start w:val="1"/>
      <w:numFmt w:val="lowerLetter"/>
      <w:lvlText w:val="%2."/>
      <w:lvlJc w:val="left"/>
      <w:pPr>
        <w:ind w:left="1215" w:hanging="360"/>
      </w:pPr>
      <w:rPr/>
    </w:lvl>
    <w:lvl w:ilvl="2">
      <w:start w:val="1"/>
      <w:numFmt w:val="lowerRoman"/>
      <w:lvlText w:val="%3."/>
      <w:lvlJc w:val="right"/>
      <w:pPr>
        <w:ind w:left="1935" w:hanging="180"/>
      </w:pPr>
      <w:rPr/>
    </w:lvl>
    <w:lvl w:ilvl="3">
      <w:start w:val="1"/>
      <w:numFmt w:val="decimal"/>
      <w:lvlText w:val="%4."/>
      <w:lvlJc w:val="left"/>
      <w:pPr>
        <w:ind w:left="2655" w:hanging="360"/>
      </w:pPr>
      <w:rPr/>
    </w:lvl>
    <w:lvl w:ilvl="4">
      <w:start w:val="1"/>
      <w:numFmt w:val="lowerLetter"/>
      <w:lvlText w:val="%5."/>
      <w:lvlJc w:val="left"/>
      <w:pPr>
        <w:ind w:left="3375" w:hanging="360"/>
      </w:pPr>
      <w:rPr/>
    </w:lvl>
    <w:lvl w:ilvl="5">
      <w:start w:val="1"/>
      <w:numFmt w:val="lowerRoman"/>
      <w:lvlText w:val="%6."/>
      <w:lvlJc w:val="right"/>
      <w:pPr>
        <w:ind w:left="4095" w:hanging="180"/>
      </w:pPr>
      <w:rPr/>
    </w:lvl>
    <w:lvl w:ilvl="6">
      <w:start w:val="1"/>
      <w:numFmt w:val="decimal"/>
      <w:lvlText w:val="%7."/>
      <w:lvlJc w:val="left"/>
      <w:pPr>
        <w:ind w:left="4815" w:hanging="360"/>
      </w:pPr>
      <w:rPr/>
    </w:lvl>
    <w:lvl w:ilvl="7">
      <w:start w:val="1"/>
      <w:numFmt w:val="lowerLetter"/>
      <w:lvlText w:val="%8."/>
      <w:lvlJc w:val="left"/>
      <w:pPr>
        <w:ind w:left="5535" w:hanging="360"/>
      </w:pPr>
      <w:rPr/>
    </w:lvl>
    <w:lvl w:ilvl="8">
      <w:start w:val="1"/>
      <w:numFmt w:val="lowerRoman"/>
      <w:lvlText w:val="%9."/>
      <w:lvlJc w:val="right"/>
      <w:pPr>
        <w:ind w:left="625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pt_BR"/>
      </w:rPr>
    </w:rPrDefault>
    <w:pPrDefault>
      <w:pPr>
        <w:spacing w:after="108" w:line="249" w:lineRule="auto"/>
        <w:ind w:left="10" w:right="2"/>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96" w:before="0" w:line="259" w:lineRule="auto"/>
      <w:ind w:left="10" w:right="0" w:hanging="1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53.0" w:type="dxa"/>
        <w:left w:w="101.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www.planalto.gov.br/ccivil_03/LEIS/L8958compilado.htm" TargetMode="Externa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0x0101000531DB28BD8AB84E91741C485BD6A3D4</vt:lpwstr>
  </property>
</Properties>
</file>